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65" w:rsidRDefault="00C10B65" w:rsidP="00A876EA">
      <w:pPr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C10B65">
        <w:rPr>
          <w:rFonts w:asciiTheme="majorBidi" w:hAnsiTheme="majorBidi" w:cstheme="majorBidi"/>
          <w:b/>
          <w:bCs/>
          <w:sz w:val="24"/>
          <w:szCs w:val="24"/>
        </w:rPr>
        <w:t>Elections présidentielles du 12 décembre 2019</w:t>
      </w:r>
    </w:p>
    <w:p w:rsidR="002F69CA" w:rsidRPr="00C10B65" w:rsidRDefault="002F69CA" w:rsidP="00A876EA">
      <w:pPr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C10B65">
        <w:rPr>
          <w:rFonts w:asciiTheme="majorBidi" w:hAnsiTheme="majorBidi" w:cstheme="majorBidi"/>
          <w:b/>
          <w:bCs/>
          <w:sz w:val="24"/>
          <w:szCs w:val="24"/>
        </w:rPr>
        <w:t xml:space="preserve">Accréditation des journalistes étrangers : </w:t>
      </w:r>
    </w:p>
    <w:p w:rsidR="006F1367" w:rsidRPr="00C10B65" w:rsidRDefault="009600F7" w:rsidP="00A876EA">
      <w:p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La couverture, par les journalistes étrangers, des élections présidentielles qui se tiendront en Algérie le 12 décembre 2019, est subordonnée à la délivrance d’une accréditation.</w:t>
      </w:r>
    </w:p>
    <w:p w:rsidR="00A551E2" w:rsidRPr="00C10B65" w:rsidRDefault="009600F7" w:rsidP="006F1367">
      <w:p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A cet effet, l</w:t>
      </w:r>
      <w:r w:rsidR="00CB3D4A" w:rsidRPr="00C10B65">
        <w:rPr>
          <w:rFonts w:asciiTheme="majorBidi" w:hAnsiTheme="majorBidi" w:cstheme="majorBidi"/>
          <w:sz w:val="24"/>
          <w:szCs w:val="24"/>
        </w:rPr>
        <w:t xml:space="preserve">es journalistes étrangers souhaitant couvrir </w:t>
      </w:r>
      <w:r w:rsidR="006F1367" w:rsidRPr="00C10B65">
        <w:rPr>
          <w:rFonts w:asciiTheme="majorBidi" w:hAnsiTheme="majorBidi" w:cstheme="majorBidi"/>
          <w:sz w:val="24"/>
          <w:szCs w:val="24"/>
        </w:rPr>
        <w:t>cette</w:t>
      </w:r>
      <w:r w:rsidRPr="00C10B65">
        <w:rPr>
          <w:rFonts w:asciiTheme="majorBidi" w:hAnsiTheme="majorBidi" w:cstheme="majorBidi"/>
          <w:sz w:val="24"/>
          <w:szCs w:val="24"/>
        </w:rPr>
        <w:t xml:space="preserve"> </w:t>
      </w:r>
      <w:r w:rsidR="00CB3D4A" w:rsidRPr="00C10B65">
        <w:rPr>
          <w:rFonts w:asciiTheme="majorBidi" w:hAnsiTheme="majorBidi" w:cstheme="majorBidi"/>
          <w:sz w:val="24"/>
          <w:szCs w:val="24"/>
        </w:rPr>
        <w:t xml:space="preserve">élection </w:t>
      </w:r>
      <w:r w:rsidR="006F1367" w:rsidRPr="00C10B65">
        <w:rPr>
          <w:rFonts w:asciiTheme="majorBidi" w:hAnsiTheme="majorBidi" w:cstheme="majorBidi"/>
          <w:sz w:val="24"/>
          <w:szCs w:val="24"/>
        </w:rPr>
        <w:t xml:space="preserve">présidentielle </w:t>
      </w:r>
      <w:r w:rsidR="00CB3D4A" w:rsidRPr="00C10B65">
        <w:rPr>
          <w:rFonts w:asciiTheme="majorBidi" w:hAnsiTheme="majorBidi" w:cstheme="majorBidi"/>
          <w:sz w:val="24"/>
          <w:szCs w:val="24"/>
        </w:rPr>
        <w:t xml:space="preserve">sont invités à déposer leurs demandes d'accréditation provisoire </w:t>
      </w:r>
      <w:r w:rsidR="00A07FCD" w:rsidRPr="00C10B65">
        <w:rPr>
          <w:rFonts w:asciiTheme="majorBidi" w:hAnsiTheme="majorBidi" w:cstheme="majorBidi"/>
          <w:sz w:val="24"/>
          <w:szCs w:val="24"/>
        </w:rPr>
        <w:t>auprès de</w:t>
      </w:r>
      <w:r w:rsidR="00CB3D4A" w:rsidRPr="00C10B65">
        <w:rPr>
          <w:rFonts w:asciiTheme="majorBidi" w:hAnsiTheme="majorBidi" w:cstheme="majorBidi"/>
          <w:sz w:val="24"/>
          <w:szCs w:val="24"/>
        </w:rPr>
        <w:t xml:space="preserve"> l'Ambassade</w:t>
      </w:r>
      <w:r w:rsidR="006F1367" w:rsidRPr="00C10B65">
        <w:rPr>
          <w:rFonts w:asciiTheme="majorBidi" w:hAnsiTheme="majorBidi" w:cstheme="majorBidi"/>
          <w:sz w:val="24"/>
          <w:szCs w:val="24"/>
        </w:rPr>
        <w:t xml:space="preserve"> d’Algérie à Abidjan</w:t>
      </w:r>
      <w:r w:rsidR="001B5B00" w:rsidRPr="00C10B65">
        <w:rPr>
          <w:rFonts w:asciiTheme="majorBidi" w:hAnsiTheme="majorBidi" w:cstheme="majorBidi"/>
          <w:sz w:val="24"/>
          <w:szCs w:val="24"/>
        </w:rPr>
        <w:t xml:space="preserve"> avant le 2 décembre 2019, accompagnées des pièces ci-après :</w:t>
      </w:r>
    </w:p>
    <w:p w:rsidR="00A876EA" w:rsidRPr="00C10B65" w:rsidRDefault="00A876EA" w:rsidP="00A876EA">
      <w:pPr>
        <w:pStyle w:val="Paragraphedeliste"/>
        <w:numPr>
          <w:ilvl w:val="0"/>
          <w:numId w:val="2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Une demande émanant de l’organe employeur du journaliste professionnel,</w:t>
      </w:r>
    </w:p>
    <w:p w:rsidR="00A876EA" w:rsidRPr="00C10B65" w:rsidRDefault="00A876EA" w:rsidP="00A876EA">
      <w:pPr>
        <w:pStyle w:val="Paragraphedeliste"/>
        <w:numPr>
          <w:ilvl w:val="0"/>
          <w:numId w:val="2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Une photocopie de la carte professionnelle de l’intéressé,</w:t>
      </w:r>
    </w:p>
    <w:p w:rsidR="00A876EA" w:rsidRPr="00C10B65" w:rsidRDefault="00A876EA" w:rsidP="00A876EA">
      <w:pPr>
        <w:pStyle w:val="Paragraphedeliste"/>
        <w:numPr>
          <w:ilvl w:val="0"/>
          <w:numId w:val="2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Deux (02) photos d’identité,</w:t>
      </w:r>
    </w:p>
    <w:p w:rsidR="00A876EA" w:rsidRPr="00C10B65" w:rsidRDefault="00A876EA" w:rsidP="00A876EA">
      <w:pPr>
        <w:pStyle w:val="Paragraphedeliste"/>
        <w:numPr>
          <w:ilvl w:val="0"/>
          <w:numId w:val="2"/>
        </w:num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 xml:space="preserve">Un formulaire de visa (presse), dument rempli par l’intéressé. </w:t>
      </w:r>
    </w:p>
    <w:p w:rsidR="00CB3D4A" w:rsidRPr="00C10B65" w:rsidRDefault="00CB3D4A" w:rsidP="00CB3D4A">
      <w:pPr>
        <w:jc w:val="lowKashida"/>
        <w:rPr>
          <w:rFonts w:asciiTheme="majorBidi" w:hAnsiTheme="majorBidi" w:cstheme="majorBidi"/>
          <w:sz w:val="24"/>
          <w:szCs w:val="24"/>
        </w:rPr>
      </w:pPr>
    </w:p>
    <w:p w:rsidR="006F1367" w:rsidRPr="00C10B65" w:rsidRDefault="006F1367" w:rsidP="006F1367">
      <w:pPr>
        <w:pBdr>
          <w:bottom w:val="single" w:sz="4" w:space="1" w:color="auto"/>
        </w:pBdr>
        <w:jc w:val="lowKashida"/>
        <w:rPr>
          <w:rFonts w:asciiTheme="majorBidi" w:hAnsiTheme="majorBidi" w:cstheme="majorBidi"/>
          <w:sz w:val="24"/>
          <w:szCs w:val="24"/>
        </w:rPr>
      </w:pPr>
    </w:p>
    <w:p w:rsidR="006F1367" w:rsidRPr="00C10B65" w:rsidRDefault="00C10B65" w:rsidP="00CB3D4A">
      <w:pPr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C10B65">
        <w:rPr>
          <w:rFonts w:asciiTheme="majorBidi" w:hAnsiTheme="majorBidi" w:cstheme="majorBidi"/>
          <w:b/>
          <w:bCs/>
          <w:sz w:val="24"/>
          <w:szCs w:val="24"/>
        </w:rPr>
        <w:t>Elections présidentielles du 12 décembre 2019</w:t>
      </w:r>
    </w:p>
    <w:p w:rsidR="002F69CA" w:rsidRPr="00C10B65" w:rsidRDefault="00C10B65" w:rsidP="002F69CA">
      <w:pPr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Vote par procuration</w:t>
      </w:r>
      <w:r w:rsidR="002F69CA" w:rsidRPr="00C10B65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6F1367" w:rsidRPr="00C10B65" w:rsidRDefault="006F1367" w:rsidP="001B5B00">
      <w:p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Tout électeur algérien résidant en Côte-d’Ivoire empêché</w:t>
      </w:r>
      <w:r w:rsidR="001B5B00" w:rsidRPr="00C10B65">
        <w:rPr>
          <w:rFonts w:asciiTheme="majorBidi" w:hAnsiTheme="majorBidi" w:cstheme="majorBidi"/>
          <w:sz w:val="24"/>
          <w:szCs w:val="24"/>
        </w:rPr>
        <w:t>,</w:t>
      </w:r>
      <w:r w:rsidRPr="00C10B65">
        <w:rPr>
          <w:rFonts w:asciiTheme="majorBidi" w:hAnsiTheme="majorBidi" w:cstheme="majorBidi"/>
          <w:sz w:val="24"/>
          <w:szCs w:val="24"/>
        </w:rPr>
        <w:t xml:space="preserve"> pour quelque raison que ce soit</w:t>
      </w:r>
      <w:r w:rsidR="001B5B00" w:rsidRPr="00C10B65">
        <w:rPr>
          <w:rFonts w:asciiTheme="majorBidi" w:hAnsiTheme="majorBidi" w:cstheme="majorBidi"/>
          <w:sz w:val="24"/>
          <w:szCs w:val="24"/>
        </w:rPr>
        <w:t>,</w:t>
      </w:r>
      <w:r w:rsidRPr="00C10B65">
        <w:rPr>
          <w:rFonts w:asciiTheme="majorBidi" w:hAnsiTheme="majorBidi" w:cstheme="majorBidi"/>
          <w:sz w:val="24"/>
          <w:szCs w:val="24"/>
        </w:rPr>
        <w:t xml:space="preserve"> d’accomplir son devoir électoral peut donner </w:t>
      </w:r>
      <w:r w:rsidR="001B5B00" w:rsidRPr="00C10B65">
        <w:rPr>
          <w:rFonts w:asciiTheme="majorBidi" w:hAnsiTheme="majorBidi" w:cstheme="majorBidi"/>
          <w:sz w:val="24"/>
          <w:szCs w:val="24"/>
        </w:rPr>
        <w:t>procuration à un autre électeur</w:t>
      </w:r>
      <w:r w:rsidRPr="00C10B65">
        <w:rPr>
          <w:rFonts w:asciiTheme="majorBidi" w:hAnsiTheme="majorBidi" w:cstheme="majorBidi"/>
          <w:sz w:val="24"/>
          <w:szCs w:val="24"/>
        </w:rPr>
        <w:t>.</w:t>
      </w:r>
    </w:p>
    <w:p w:rsidR="004D3028" w:rsidRPr="00C10B65" w:rsidRDefault="004D3028" w:rsidP="004B0A38">
      <w:p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La procuration est dressée auprès de toute représentation diplomatique ou cons</w:t>
      </w:r>
      <w:r w:rsidR="00785268" w:rsidRPr="00C10B65">
        <w:rPr>
          <w:rFonts w:asciiTheme="majorBidi" w:hAnsiTheme="majorBidi" w:cstheme="majorBidi"/>
          <w:sz w:val="24"/>
          <w:szCs w:val="24"/>
        </w:rPr>
        <w:t>ulaire algérienne à l’étranger</w:t>
      </w:r>
      <w:r w:rsidR="00C10B65">
        <w:rPr>
          <w:rFonts w:asciiTheme="majorBidi" w:hAnsiTheme="majorBidi" w:cstheme="majorBidi"/>
          <w:sz w:val="24"/>
          <w:szCs w:val="24"/>
        </w:rPr>
        <w:t xml:space="preserve">, </w:t>
      </w:r>
      <w:r w:rsidR="00C10B65" w:rsidRPr="00C10B65">
        <w:rPr>
          <w:rFonts w:asciiTheme="majorBidi" w:hAnsiTheme="majorBidi" w:cstheme="majorBidi"/>
          <w:sz w:val="24"/>
          <w:szCs w:val="24"/>
        </w:rPr>
        <w:t xml:space="preserve">dans </w:t>
      </w:r>
      <w:r w:rsidR="004B0A38">
        <w:rPr>
          <w:rFonts w:asciiTheme="majorBidi" w:hAnsiTheme="majorBidi" w:cstheme="majorBidi"/>
          <w:sz w:val="24"/>
          <w:szCs w:val="24"/>
        </w:rPr>
        <w:t>les délais prévus pour l’établissement des procurations, à savoir au plus tard, trois (03) jours avant la date du scrutin présidentiel</w:t>
      </w:r>
      <w:r w:rsidR="00C10B65" w:rsidRPr="00C10B65">
        <w:rPr>
          <w:rFonts w:asciiTheme="majorBidi" w:hAnsiTheme="majorBidi" w:cstheme="majorBidi"/>
          <w:sz w:val="24"/>
          <w:szCs w:val="24"/>
        </w:rPr>
        <w:t>.</w:t>
      </w:r>
    </w:p>
    <w:p w:rsidR="004D3028" w:rsidRPr="00C10B65" w:rsidRDefault="004D3028" w:rsidP="001B5B00">
      <w:p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Toutefois, les électeurs établis à l’étranger confrontés à des difficultés, notamment celles liées aux déplacements vers les représentations diplomatiques ou consulaires, peuvent établir auprès des instances administratives officie</w:t>
      </w:r>
      <w:bookmarkStart w:id="0" w:name="_GoBack"/>
      <w:bookmarkEnd w:id="0"/>
      <w:r w:rsidRPr="00C10B65">
        <w:rPr>
          <w:rFonts w:asciiTheme="majorBidi" w:hAnsiTheme="majorBidi" w:cstheme="majorBidi"/>
          <w:sz w:val="24"/>
          <w:szCs w:val="24"/>
        </w:rPr>
        <w:t>lles du pays d’accueil tout document leur permettant d’exercer leur droit de vote par procuration.</w:t>
      </w:r>
    </w:p>
    <w:p w:rsidR="001B1FC3" w:rsidRPr="00C10B65" w:rsidRDefault="001B1FC3" w:rsidP="00C10B65">
      <w:p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La procuration établie auprès des instances administratives officielles peut se faire sur un papier libre, si nécessaire, contenant les informations du manda</w:t>
      </w:r>
      <w:r w:rsidR="002F69CA" w:rsidRPr="00C10B65">
        <w:rPr>
          <w:rFonts w:asciiTheme="majorBidi" w:hAnsiTheme="majorBidi" w:cstheme="majorBidi"/>
          <w:sz w:val="24"/>
          <w:szCs w:val="24"/>
        </w:rPr>
        <w:t>n</w:t>
      </w:r>
      <w:r w:rsidRPr="00C10B65">
        <w:rPr>
          <w:rFonts w:asciiTheme="majorBidi" w:hAnsiTheme="majorBidi" w:cstheme="majorBidi"/>
          <w:sz w:val="24"/>
          <w:szCs w:val="24"/>
        </w:rPr>
        <w:t xml:space="preserve">t et </w:t>
      </w:r>
      <w:r w:rsidR="002F69CA" w:rsidRPr="00C10B65">
        <w:rPr>
          <w:rFonts w:asciiTheme="majorBidi" w:hAnsiTheme="majorBidi" w:cstheme="majorBidi"/>
          <w:sz w:val="24"/>
          <w:szCs w:val="24"/>
        </w:rPr>
        <w:t xml:space="preserve">du </w:t>
      </w:r>
      <w:r w:rsidRPr="00C10B65">
        <w:rPr>
          <w:rFonts w:asciiTheme="majorBidi" w:hAnsiTheme="majorBidi" w:cstheme="majorBidi"/>
          <w:sz w:val="24"/>
          <w:szCs w:val="24"/>
        </w:rPr>
        <w:t>mandataire (nom, prénom, filiation, circonscription d’inscription, bureau de vote etc.)</w:t>
      </w:r>
    </w:p>
    <w:p w:rsidR="001B1FC3" w:rsidRDefault="001B1FC3" w:rsidP="00C10B65">
      <w:p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Ce document peut être fait dans la langue du pays d’accueil.</w:t>
      </w:r>
    </w:p>
    <w:p w:rsidR="00C10B65" w:rsidRDefault="00C10B65" w:rsidP="00C10B65">
      <w:p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>Les procurations sur les imprimés officiels algériens (voir modèle joint) continuent bien entendu à être établies auprès des postes diplomatiques et consulaires pour les électeurs qui le demandant.</w:t>
      </w:r>
    </w:p>
    <w:p w:rsidR="00C10B65" w:rsidRPr="00C10B65" w:rsidRDefault="00C10B65" w:rsidP="00C10B65">
      <w:pPr>
        <w:jc w:val="lowKashida"/>
        <w:rPr>
          <w:rFonts w:asciiTheme="majorBidi" w:hAnsiTheme="majorBidi" w:cstheme="majorBidi"/>
          <w:sz w:val="24"/>
          <w:szCs w:val="24"/>
        </w:rPr>
      </w:pPr>
    </w:p>
    <w:p w:rsidR="00EA46E8" w:rsidRPr="00C10B65" w:rsidRDefault="001B1FC3" w:rsidP="002F69CA">
      <w:pPr>
        <w:jc w:val="lowKashida"/>
        <w:rPr>
          <w:rFonts w:asciiTheme="majorBidi" w:hAnsiTheme="majorBidi" w:cstheme="majorBidi"/>
          <w:sz w:val="24"/>
          <w:szCs w:val="24"/>
        </w:rPr>
      </w:pPr>
      <w:r w:rsidRPr="00C10B65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A46E8" w:rsidRPr="00C1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96D"/>
    <w:multiLevelType w:val="hybridMultilevel"/>
    <w:tmpl w:val="38465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B3D36"/>
    <w:multiLevelType w:val="hybridMultilevel"/>
    <w:tmpl w:val="C3DC7BFC"/>
    <w:lvl w:ilvl="0" w:tplc="555072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E2"/>
    <w:rsid w:val="00075C52"/>
    <w:rsid w:val="001B1FC3"/>
    <w:rsid w:val="001B5B00"/>
    <w:rsid w:val="00290D02"/>
    <w:rsid w:val="002F69CA"/>
    <w:rsid w:val="004B0A38"/>
    <w:rsid w:val="004D3028"/>
    <w:rsid w:val="006F1367"/>
    <w:rsid w:val="00785268"/>
    <w:rsid w:val="009600F7"/>
    <w:rsid w:val="00A07FCD"/>
    <w:rsid w:val="00A551E2"/>
    <w:rsid w:val="00A876EA"/>
    <w:rsid w:val="00B552F1"/>
    <w:rsid w:val="00BD5960"/>
    <w:rsid w:val="00C10B65"/>
    <w:rsid w:val="00CB3D4A"/>
    <w:rsid w:val="00E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2019-11-28T11:04:00Z</cp:lastPrinted>
  <dcterms:created xsi:type="dcterms:W3CDTF">2019-11-27T13:03:00Z</dcterms:created>
  <dcterms:modified xsi:type="dcterms:W3CDTF">2019-11-28T11:04:00Z</dcterms:modified>
</cp:coreProperties>
</file>